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230"/>
        <w:gridCol w:w="1277"/>
        <w:gridCol w:w="1102"/>
      </w:tblGrid>
      <w:tr w:rsidR="00F4593B" w:rsidTr="00F4593B">
        <w:trPr>
          <w:trHeight w:val="557"/>
        </w:trPr>
        <w:tc>
          <w:tcPr>
            <w:tcW w:w="709" w:type="dxa"/>
          </w:tcPr>
          <w:p w:rsidR="00F4593B" w:rsidRPr="0050599D" w:rsidRDefault="00F4593B" w:rsidP="00F4593B">
            <w:pPr>
              <w:spacing w:line="240" w:lineRule="auto"/>
              <w:ind w:left="-108"/>
              <w:rPr>
                <w:sz w:val="20"/>
                <w:szCs w:val="20"/>
              </w:rPr>
            </w:pPr>
            <w:r w:rsidRPr="0050599D">
              <w:rPr>
                <w:sz w:val="20"/>
                <w:szCs w:val="20"/>
              </w:rPr>
              <w:t xml:space="preserve">№ </w:t>
            </w:r>
            <w:proofErr w:type="gramStart"/>
            <w:r w:rsidRPr="0050599D">
              <w:rPr>
                <w:sz w:val="20"/>
                <w:szCs w:val="20"/>
              </w:rPr>
              <w:t>п</w:t>
            </w:r>
            <w:proofErr w:type="gramEnd"/>
            <w:r w:rsidRPr="0050599D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F4593B" w:rsidRDefault="00F4593B" w:rsidP="00F4593B">
            <w:pPr>
              <w:spacing w:line="240" w:lineRule="auto"/>
            </w:pPr>
            <w:r>
              <w:t>Наименование показателей:</w:t>
            </w:r>
            <w:bookmarkStart w:id="0" w:name="_GoBack"/>
            <w:bookmarkEnd w:id="0"/>
          </w:p>
        </w:tc>
        <w:tc>
          <w:tcPr>
            <w:tcW w:w="1277" w:type="dxa"/>
          </w:tcPr>
          <w:p w:rsidR="00F4593B" w:rsidRDefault="00F4593B" w:rsidP="00F4593B">
            <w:pPr>
              <w:ind w:right="-136"/>
            </w:pPr>
            <w:r>
              <w:t xml:space="preserve"> Ед. изм.</w:t>
            </w:r>
          </w:p>
        </w:tc>
        <w:tc>
          <w:tcPr>
            <w:tcW w:w="1102" w:type="dxa"/>
          </w:tcPr>
          <w:p w:rsidR="00F4593B" w:rsidRDefault="00F4593B" w:rsidP="00F4593B">
            <w:r>
              <w:t>Кол-во</w:t>
            </w:r>
          </w:p>
        </w:tc>
      </w:tr>
      <w:tr w:rsidR="00F4593B" w:rsidTr="00F4593B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Выручка от регулируемой деятельности всего в т.ч.:</w:t>
            </w:r>
          </w:p>
          <w:p w:rsidR="00F4593B" w:rsidRDefault="00F4593B" w:rsidP="00F4593B">
            <w:pPr>
              <w:pStyle w:val="a3"/>
            </w:pPr>
            <w:r>
              <w:t>- от реализации на потребительском рынке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pStyle w:val="a3"/>
            </w:pPr>
            <w:r>
              <w:t>7 564,739                                                 5 544,931</w:t>
            </w:r>
          </w:p>
        </w:tc>
      </w:tr>
      <w:tr w:rsidR="00F4593B" w:rsidTr="00F4593B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pStyle w:val="a3"/>
            </w:pPr>
            <w:r>
              <w:t xml:space="preserve">   2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Себестоимость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pStyle w:val="a3"/>
            </w:pPr>
            <w:r>
              <w:t>7 488,53</w:t>
            </w:r>
          </w:p>
        </w:tc>
      </w:tr>
      <w:tr w:rsidR="00F4593B" w:rsidTr="00F4593B">
        <w:trPr>
          <w:trHeight w:val="382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 2.1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покупаемую тепловую энергию</w:t>
            </w:r>
          </w:p>
        </w:tc>
        <w:tc>
          <w:tcPr>
            <w:tcW w:w="1277" w:type="dxa"/>
          </w:tcPr>
          <w:p w:rsidR="00F4593B" w:rsidRDefault="00F4593B" w:rsidP="00F4593B">
            <w:pPr>
              <w:pStyle w:val="a3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pStyle w:val="a3"/>
            </w:pPr>
            <w:r>
              <w:t>0</w:t>
            </w:r>
          </w:p>
        </w:tc>
      </w:tr>
      <w:tr w:rsidR="00F4593B" w:rsidTr="00F4593B">
        <w:trPr>
          <w:trHeight w:val="835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2.2</w:t>
            </w:r>
          </w:p>
        </w:tc>
        <w:tc>
          <w:tcPr>
            <w:tcW w:w="7230" w:type="dxa"/>
          </w:tcPr>
          <w:p w:rsidR="00F4593B" w:rsidRPr="00EB7CA3" w:rsidRDefault="00F4593B" w:rsidP="00F4593B">
            <w:pPr>
              <w:pStyle w:val="a3"/>
              <w:rPr>
                <w:b/>
                <w:sz w:val="28"/>
              </w:rPr>
            </w:pPr>
            <w:proofErr w:type="gramStart"/>
            <w:r>
              <w:t>Расходы на топливо, включая затраты на транспортировку (дог.</w:t>
            </w:r>
            <w:proofErr w:type="gramEnd"/>
            <w:r>
              <w:t xml:space="preserve"> С ООО «ВМГК»)  - стоимость натурального топлива (природный газ, дог.</w:t>
            </w:r>
            <w:r>
              <w:rPr>
                <w:b/>
                <w:sz w:val="28"/>
              </w:rPr>
              <w:t xml:space="preserve"> </w:t>
            </w:r>
            <w:r w:rsidRPr="00EB7CA3">
              <w:t xml:space="preserve">ООО «Газпром </w:t>
            </w:r>
            <w:proofErr w:type="spellStart"/>
            <w:r w:rsidRPr="00EB7CA3">
              <w:t>межрегионгаз</w:t>
            </w:r>
            <w:proofErr w:type="spellEnd"/>
            <w:r w:rsidRPr="00EB7CA3">
              <w:t xml:space="preserve"> Кемерово»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                  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 xml:space="preserve">3 255,65     2 938  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2.3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Расходы  на покупаемую электрическую энергию                                                                     - стоимость 1 кВт час                                                                                                                      </w:t>
            </w:r>
            <w:proofErr w:type="gramStart"/>
            <w:r>
              <w:t>-о</w:t>
            </w:r>
            <w:proofErr w:type="gramEnd"/>
            <w:r>
              <w:t>бъем приобретенной эл.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Тыс. руб.       руб.                          тыс. кВт </w:t>
            </w:r>
            <w:proofErr w:type="gramStart"/>
            <w:r>
              <w:t>ч</w:t>
            </w:r>
            <w:proofErr w:type="gramEnd"/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 xml:space="preserve"> 452,066        1,98                          228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приобретение холодной воды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185,940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2.5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хим. Реагенты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оплату труда и отчисления на соц. Нужды основного пр.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1 106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амортизацию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425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Общепроизводственные (цеховые)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2.9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Общехозяйственные (управленческие) расходы, в том числе расходы  на оплату труда и отчисления на соц. Нужды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642,985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ремонт (капитальный текущий основных произв. средств)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900,549</w:t>
            </w:r>
          </w:p>
        </w:tc>
      </w:tr>
      <w:tr w:rsidR="00F4593B" w:rsidTr="00F4593B">
        <w:trPr>
          <w:trHeight w:val="351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2.11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Расходы на услуги производственного характера: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 xml:space="preserve"> 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 xml:space="preserve">520,34          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3</w:t>
            </w:r>
          </w:p>
        </w:tc>
        <w:tc>
          <w:tcPr>
            <w:tcW w:w="7230" w:type="dxa"/>
          </w:tcPr>
          <w:p w:rsidR="00F4593B" w:rsidRPr="000A42FC" w:rsidRDefault="00F4593B" w:rsidP="00F4593B">
            <w:pPr>
              <w:pStyle w:val="a3"/>
              <w:rPr>
                <w:b/>
              </w:rPr>
            </w:pPr>
            <w:r w:rsidRPr="000A42FC">
              <w:rPr>
                <w:b/>
              </w:rPr>
              <w:t>Валовая прибыль от продажи товаров и услуг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76,209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4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Чистая прибыль от регулируемого вида деятельности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 xml:space="preserve"> 60,96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5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 изменении стоимости основных фондов, в том числе за счет ввода (вывода) их из эксплуатации.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+3 357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6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вырабатываемой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7,140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7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Объем покупаемой тепловой энергии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8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 xml:space="preserve">Объем тепловой </w:t>
            </w:r>
            <w:proofErr w:type="gramStart"/>
            <w:r>
              <w:t>энергии</w:t>
            </w:r>
            <w:proofErr w:type="gramEnd"/>
            <w:r>
              <w:t xml:space="preserve"> отпускаемой потребителям (отпуск тепловой энергии осуществляется только по приборам учета)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5,087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 xml:space="preserve">9 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Чел.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5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10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электрической энергии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left="-95" w:right="-136"/>
            </w:pPr>
            <w:r>
              <w:t>тыс. кВт*</w:t>
            </w:r>
            <w:proofErr w:type="gramStart"/>
            <w:r>
              <w:t>ч</w:t>
            </w:r>
            <w:proofErr w:type="gramEnd"/>
            <w:r>
              <w:t>/Гкал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0,032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11</w:t>
            </w:r>
          </w:p>
        </w:tc>
        <w:tc>
          <w:tcPr>
            <w:tcW w:w="7230" w:type="dxa"/>
          </w:tcPr>
          <w:p w:rsidR="00F4593B" w:rsidRDefault="00F4593B" w:rsidP="00F4593B">
            <w:pPr>
              <w:pStyle w:val="a3"/>
            </w:pPr>
            <w:r>
              <w:t>Удельный расход  холодной воды на единицу тепловой энергии, отпускаемой в тепловую сеть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0,31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12</w:t>
            </w:r>
          </w:p>
        </w:tc>
        <w:tc>
          <w:tcPr>
            <w:tcW w:w="7230" w:type="dxa"/>
          </w:tcPr>
          <w:p w:rsidR="00F4593B" w:rsidRPr="002341EE" w:rsidRDefault="00F4593B" w:rsidP="00F4593B">
            <w:pPr>
              <w:pStyle w:val="a3"/>
            </w:pPr>
            <w:r w:rsidRPr="002341E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 технологических потерях тепловой энергии                                                                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1102" w:type="dxa"/>
          </w:tcPr>
          <w:p w:rsidR="00F4593B" w:rsidRDefault="00F501AF" w:rsidP="00F4593B">
            <w:pPr>
              <w:spacing w:line="240" w:lineRule="auto"/>
            </w:pPr>
            <w:r>
              <w:t>0,200</w:t>
            </w:r>
          </w:p>
        </w:tc>
      </w:tr>
      <w:tr w:rsidR="00F4593B" w:rsidTr="00F4593B">
        <w:trPr>
          <w:trHeight w:val="306"/>
        </w:trPr>
        <w:tc>
          <w:tcPr>
            <w:tcW w:w="709" w:type="dxa"/>
          </w:tcPr>
          <w:p w:rsidR="00F4593B" w:rsidRDefault="00F4593B" w:rsidP="00F4593B">
            <w:pPr>
              <w:spacing w:line="240" w:lineRule="auto"/>
            </w:pPr>
            <w:r>
              <w:t>13</w:t>
            </w:r>
          </w:p>
        </w:tc>
        <w:tc>
          <w:tcPr>
            <w:tcW w:w="7230" w:type="dxa"/>
          </w:tcPr>
          <w:p w:rsidR="00F4593B" w:rsidRPr="00432CB0" w:rsidRDefault="00F4593B" w:rsidP="00F4593B">
            <w:pPr>
              <w:pStyle w:val="a3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432CB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об удельном расходе условного топлива на единицу тепловой энергии, отпускаемой в тепловую сеть.     </w:t>
            </w:r>
          </w:p>
        </w:tc>
        <w:tc>
          <w:tcPr>
            <w:tcW w:w="1277" w:type="dxa"/>
          </w:tcPr>
          <w:p w:rsidR="00F4593B" w:rsidRDefault="00F4593B" w:rsidP="00F4593B">
            <w:pPr>
              <w:spacing w:line="240" w:lineRule="auto"/>
              <w:ind w:right="-136"/>
            </w:pPr>
            <w:proofErr w:type="gramStart"/>
            <w:r>
              <w:t>кг</w:t>
            </w:r>
            <w:proofErr w:type="gramEnd"/>
            <w:r>
              <w:t xml:space="preserve"> у. т./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1102" w:type="dxa"/>
          </w:tcPr>
          <w:p w:rsidR="00F4593B" w:rsidRDefault="00F4593B" w:rsidP="00F4593B">
            <w:pPr>
              <w:spacing w:line="240" w:lineRule="auto"/>
            </w:pPr>
            <w:r>
              <w:t>159,28</w:t>
            </w:r>
          </w:p>
        </w:tc>
      </w:tr>
    </w:tbl>
    <w:p w:rsidR="00F10DDA" w:rsidRPr="00F4593B" w:rsidRDefault="00F4593B" w:rsidP="00F4593B">
      <w:pPr>
        <w:jc w:val="center"/>
        <w:rPr>
          <w:b/>
        </w:rPr>
      </w:pPr>
      <w:r w:rsidRPr="00F4593B">
        <w:rPr>
          <w:b/>
        </w:rPr>
        <w:t>Фактические показатели финансово-хозяйственной деятельности за 2010 г.  по производству и реализации тепловой энергии</w:t>
      </w:r>
      <w:r>
        <w:rPr>
          <w:b/>
        </w:rPr>
        <w:t>.</w:t>
      </w:r>
    </w:p>
    <w:sectPr w:rsidR="00F10DDA" w:rsidRPr="00F4593B" w:rsidSect="00F4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60" w:rsidRDefault="00451760" w:rsidP="00DC5624">
      <w:pPr>
        <w:spacing w:after="0" w:line="240" w:lineRule="auto"/>
      </w:pPr>
      <w:r>
        <w:separator/>
      </w:r>
    </w:p>
  </w:endnote>
  <w:endnote w:type="continuationSeparator" w:id="1">
    <w:p w:rsidR="00451760" w:rsidRDefault="00451760" w:rsidP="00D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60" w:rsidRDefault="00451760" w:rsidP="00DC5624">
      <w:pPr>
        <w:spacing w:after="0" w:line="240" w:lineRule="auto"/>
      </w:pPr>
      <w:r>
        <w:separator/>
      </w:r>
    </w:p>
  </w:footnote>
  <w:footnote w:type="continuationSeparator" w:id="1">
    <w:p w:rsidR="00451760" w:rsidRDefault="00451760" w:rsidP="00DC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ECF"/>
    <w:rsid w:val="00034C72"/>
    <w:rsid w:val="00074CD7"/>
    <w:rsid w:val="000A42FC"/>
    <w:rsid w:val="000C7C26"/>
    <w:rsid w:val="000D2B3F"/>
    <w:rsid w:val="00162FFB"/>
    <w:rsid w:val="001B6B5E"/>
    <w:rsid w:val="00224047"/>
    <w:rsid w:val="002341EE"/>
    <w:rsid w:val="002A6EF7"/>
    <w:rsid w:val="002E3DF4"/>
    <w:rsid w:val="003E4DD2"/>
    <w:rsid w:val="00402EB7"/>
    <w:rsid w:val="00432CB0"/>
    <w:rsid w:val="00451760"/>
    <w:rsid w:val="004A0ECF"/>
    <w:rsid w:val="0050599D"/>
    <w:rsid w:val="0053241C"/>
    <w:rsid w:val="00693CBA"/>
    <w:rsid w:val="006B6F56"/>
    <w:rsid w:val="006E587A"/>
    <w:rsid w:val="0083356E"/>
    <w:rsid w:val="008A4B34"/>
    <w:rsid w:val="008E4E37"/>
    <w:rsid w:val="009631FE"/>
    <w:rsid w:val="00980281"/>
    <w:rsid w:val="009F23D1"/>
    <w:rsid w:val="00A217DE"/>
    <w:rsid w:val="00A57663"/>
    <w:rsid w:val="00A620E0"/>
    <w:rsid w:val="00A75835"/>
    <w:rsid w:val="00C6640C"/>
    <w:rsid w:val="00C707D8"/>
    <w:rsid w:val="00C71E75"/>
    <w:rsid w:val="00DC5624"/>
    <w:rsid w:val="00EB7CA3"/>
    <w:rsid w:val="00F10DDA"/>
    <w:rsid w:val="00F4593B"/>
    <w:rsid w:val="00F5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624"/>
  </w:style>
  <w:style w:type="paragraph" w:styleId="a6">
    <w:name w:val="footer"/>
    <w:basedOn w:val="a"/>
    <w:link w:val="a7"/>
    <w:uiPriority w:val="99"/>
    <w:unhideWhenUsed/>
    <w:rsid w:val="00DC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Ольга Шигина</cp:lastModifiedBy>
  <cp:revision>15</cp:revision>
  <dcterms:created xsi:type="dcterms:W3CDTF">2011-12-03T02:55:00Z</dcterms:created>
  <dcterms:modified xsi:type="dcterms:W3CDTF">2011-12-12T07:24:00Z</dcterms:modified>
</cp:coreProperties>
</file>